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E0" w:rsidRPr="006A69E0" w:rsidRDefault="00E51DB3" w:rsidP="00E51DB3">
      <w:pPr>
        <w:ind w:firstLine="0"/>
        <w:jc w:val="center"/>
        <w:rPr>
          <w:rFonts w:ascii="Arial" w:eastAsia="Times New Roman" w:hAnsi="Arial" w:cs="Arial"/>
          <w:b/>
        </w:rPr>
      </w:pPr>
      <w:r w:rsidRPr="006A69E0">
        <w:rPr>
          <w:rFonts w:ascii="Arial" w:eastAsia="Times New Roman" w:hAnsi="Arial" w:cs="Arial"/>
          <w:b/>
        </w:rPr>
        <w:t>Частное образовательное учреждение высшего об</w:t>
      </w:r>
      <w:r w:rsidR="00FD6E38" w:rsidRPr="006A69E0">
        <w:rPr>
          <w:rFonts w:ascii="Arial" w:eastAsia="Times New Roman" w:hAnsi="Arial" w:cs="Arial"/>
          <w:b/>
        </w:rPr>
        <w:t>р</w:t>
      </w:r>
      <w:r w:rsidRPr="006A69E0">
        <w:rPr>
          <w:rFonts w:ascii="Arial" w:eastAsia="Times New Roman" w:hAnsi="Arial" w:cs="Arial"/>
          <w:b/>
        </w:rPr>
        <w:t>азования</w:t>
      </w:r>
      <w:r w:rsidR="00FD6E38" w:rsidRPr="006A69E0">
        <w:rPr>
          <w:rFonts w:ascii="Arial" w:eastAsia="Times New Roman" w:hAnsi="Arial" w:cs="Arial"/>
          <w:b/>
        </w:rPr>
        <w:t xml:space="preserve">  </w:t>
      </w:r>
    </w:p>
    <w:p w:rsidR="00E51DB3" w:rsidRPr="006A69E0" w:rsidRDefault="00E51DB3" w:rsidP="00E51DB3">
      <w:pPr>
        <w:ind w:firstLine="0"/>
        <w:jc w:val="center"/>
        <w:rPr>
          <w:rFonts w:ascii="Arial" w:eastAsia="Times New Roman" w:hAnsi="Arial" w:cs="Arial"/>
          <w:b/>
        </w:rPr>
      </w:pPr>
      <w:r w:rsidRPr="006A69E0">
        <w:rPr>
          <w:rFonts w:ascii="Arial" w:eastAsia="Times New Roman" w:hAnsi="Arial" w:cs="Arial"/>
          <w:b/>
        </w:rPr>
        <w:t>«</w:t>
      </w:r>
      <w:proofErr w:type="spellStart"/>
      <w:r w:rsidRPr="006A69E0">
        <w:rPr>
          <w:rFonts w:ascii="Arial" w:eastAsia="Times New Roman" w:hAnsi="Arial" w:cs="Arial"/>
          <w:b/>
        </w:rPr>
        <w:t>Западно-Уральский</w:t>
      </w:r>
      <w:proofErr w:type="spellEnd"/>
      <w:r w:rsidRPr="006A69E0">
        <w:rPr>
          <w:rFonts w:ascii="Arial" w:eastAsia="Times New Roman" w:hAnsi="Arial" w:cs="Arial"/>
          <w:b/>
        </w:rPr>
        <w:t xml:space="preserve"> институт экономики и права»</w:t>
      </w:r>
    </w:p>
    <w:p w:rsidR="006A69E0" w:rsidRPr="006A69E0" w:rsidRDefault="006A69E0" w:rsidP="00E51DB3">
      <w:pPr>
        <w:ind w:firstLine="0"/>
        <w:jc w:val="center"/>
        <w:rPr>
          <w:rFonts w:ascii="Arial" w:eastAsia="Times New Roman" w:hAnsi="Arial" w:cs="Arial"/>
          <w:b/>
        </w:rPr>
      </w:pPr>
      <w:r w:rsidRPr="006A69E0">
        <w:rPr>
          <w:rFonts w:ascii="Arial" w:eastAsia="Times New Roman" w:hAnsi="Arial" w:cs="Arial"/>
          <w:b/>
        </w:rPr>
        <w:t>(ЧОУ ВО «ЗУИЭП)»</w:t>
      </w:r>
    </w:p>
    <w:p w:rsidR="00E51DB3" w:rsidRPr="006A69E0" w:rsidRDefault="00E51DB3" w:rsidP="00E51DB3">
      <w:pPr>
        <w:ind w:left="4678" w:firstLine="0"/>
        <w:rPr>
          <w:rFonts w:ascii="Arial" w:eastAsia="Times New Roman" w:hAnsi="Arial" w:cs="Arial"/>
        </w:rPr>
      </w:pPr>
    </w:p>
    <w:p w:rsidR="0080685B" w:rsidRPr="006A69E0" w:rsidRDefault="006A69E0" w:rsidP="00E51DB3">
      <w:pPr>
        <w:ind w:firstLine="0"/>
        <w:jc w:val="center"/>
        <w:rPr>
          <w:rFonts w:ascii="Arial" w:hAnsi="Arial" w:cs="Arial"/>
          <w:b/>
          <w:color w:val="000000"/>
          <w:spacing w:val="3"/>
        </w:rPr>
      </w:pPr>
      <w:proofErr w:type="gramStart"/>
      <w:r w:rsidRPr="006A69E0">
        <w:rPr>
          <w:rFonts w:ascii="Arial" w:hAnsi="Arial" w:cs="Arial"/>
          <w:b/>
          <w:color w:val="000000"/>
          <w:spacing w:val="3"/>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A69E0" w:rsidRPr="006A69E0" w:rsidRDefault="006A69E0" w:rsidP="00E51DB3">
      <w:pPr>
        <w:ind w:firstLine="0"/>
        <w:jc w:val="center"/>
        <w:rPr>
          <w:rFonts w:ascii="Arial" w:eastAsia="Times New Roman" w:hAnsi="Arial" w:cs="Arial"/>
          <w:b/>
        </w:rPr>
      </w:pPr>
    </w:p>
    <w:p w:rsidR="0080685B" w:rsidRPr="006A69E0" w:rsidRDefault="0080685B" w:rsidP="0080685B">
      <w:pPr>
        <w:ind w:firstLine="0"/>
        <w:jc w:val="center"/>
        <w:rPr>
          <w:rFonts w:ascii="Arial" w:hAnsi="Arial" w:cs="Arial"/>
          <w:b/>
        </w:rPr>
      </w:pPr>
      <w:r w:rsidRPr="006A69E0">
        <w:rPr>
          <w:rFonts w:ascii="Arial" w:hAnsi="Arial" w:cs="Arial"/>
          <w:b/>
        </w:rPr>
        <w:t>Юридический факультет</w:t>
      </w:r>
    </w:p>
    <w:p w:rsidR="0080685B" w:rsidRPr="006A69E0" w:rsidRDefault="0080685B" w:rsidP="0080685B">
      <w:pPr>
        <w:ind w:firstLine="0"/>
        <w:jc w:val="center"/>
        <w:rPr>
          <w:rFonts w:ascii="Arial" w:eastAsia="Times New Roman" w:hAnsi="Arial" w:cs="Arial"/>
          <w:b/>
        </w:rPr>
      </w:pPr>
      <w:r w:rsidRPr="006A69E0">
        <w:rPr>
          <w:rFonts w:ascii="Arial" w:hAnsi="Arial" w:cs="Arial"/>
          <w:b/>
        </w:rPr>
        <w:t>Направление подготовки 40.03.01 «Юриспруденция»</w:t>
      </w:r>
    </w:p>
    <w:p w:rsidR="0080685B" w:rsidRPr="00FD6E38" w:rsidRDefault="00FD6E38" w:rsidP="00FD6E38">
      <w:pPr>
        <w:ind w:firstLine="0"/>
        <w:jc w:val="left"/>
        <w:rPr>
          <w:rFonts w:ascii="Times New Roman" w:eastAsia="Times New Roman" w:hAnsi="Times New Roman"/>
          <w:b/>
          <w:sz w:val="24"/>
          <w:szCs w:val="24"/>
        </w:rPr>
      </w:pPr>
      <w:r w:rsidRPr="00FD6E38">
        <w:rPr>
          <w:b/>
          <w:sz w:val="18"/>
          <w:szCs w:val="18"/>
        </w:rPr>
        <w:t>Форма обучени</w:t>
      </w:r>
      <w:proofErr w:type="gramStart"/>
      <w:r w:rsidRPr="00FD6E38">
        <w:rPr>
          <w:b/>
          <w:sz w:val="18"/>
          <w:szCs w:val="18"/>
        </w:rPr>
        <w:t>я</w:t>
      </w:r>
      <w:r>
        <w:rPr>
          <w:b/>
          <w:sz w:val="18"/>
          <w:szCs w:val="18"/>
        </w:rPr>
        <w:t>-</w:t>
      </w:r>
      <w:proofErr w:type="gramEnd"/>
      <w:r>
        <w:rPr>
          <w:b/>
          <w:sz w:val="18"/>
          <w:szCs w:val="18"/>
        </w:rPr>
        <w:t xml:space="preserve"> </w:t>
      </w:r>
      <w:r w:rsidRPr="00FD6E38">
        <w:rPr>
          <w:b/>
        </w:rPr>
        <w:t xml:space="preserve"> очная</w:t>
      </w:r>
    </w:p>
    <w:tbl>
      <w:tblPr>
        <w:tblStyle w:val="a3"/>
        <w:tblW w:w="6026" w:type="dxa"/>
        <w:tblLook w:val="04A0"/>
      </w:tblPr>
      <w:tblGrid>
        <w:gridCol w:w="1030"/>
        <w:gridCol w:w="1310"/>
        <w:gridCol w:w="1243"/>
        <w:gridCol w:w="1243"/>
        <w:gridCol w:w="1200"/>
      </w:tblGrid>
      <w:tr w:rsidR="006A69E0" w:rsidTr="006A69E0">
        <w:tc>
          <w:tcPr>
            <w:tcW w:w="1030" w:type="dxa"/>
          </w:tcPr>
          <w:p w:rsidR="006A69E0" w:rsidRDefault="006A69E0" w:rsidP="00FD6E38">
            <w:pPr>
              <w:ind w:firstLine="0"/>
              <w:jc w:val="center"/>
            </w:pPr>
            <w:r w:rsidRPr="00003562">
              <w:rPr>
                <w:sz w:val="18"/>
                <w:szCs w:val="18"/>
              </w:rPr>
              <w:t>Курс</w:t>
            </w:r>
          </w:p>
        </w:tc>
        <w:tc>
          <w:tcPr>
            <w:tcW w:w="4996" w:type="dxa"/>
            <w:gridSpan w:val="4"/>
          </w:tcPr>
          <w:p w:rsidR="006A69E0" w:rsidRPr="00FD6E38" w:rsidRDefault="006A69E0" w:rsidP="00E51DB3">
            <w:pPr>
              <w:ind w:firstLine="0"/>
              <w:jc w:val="center"/>
              <w:rPr>
                <w:rFonts w:ascii="Calibri" w:eastAsia="Times New Roman" w:hAnsi="Calibri"/>
                <w:sz w:val="18"/>
                <w:szCs w:val="18"/>
              </w:rPr>
            </w:pPr>
            <w:r>
              <w:rPr>
                <w:rFonts w:ascii="Calibri" w:eastAsia="Times New Roman" w:hAnsi="Calibri"/>
                <w:sz w:val="18"/>
                <w:szCs w:val="18"/>
              </w:rPr>
              <w:t>Количество вакантных мест</w:t>
            </w:r>
          </w:p>
        </w:tc>
      </w:tr>
      <w:tr w:rsidR="006A69E0" w:rsidTr="006A69E0">
        <w:tc>
          <w:tcPr>
            <w:tcW w:w="1030" w:type="dxa"/>
          </w:tcPr>
          <w:p w:rsidR="006A69E0" w:rsidRDefault="006A69E0" w:rsidP="00FD6E38">
            <w:pPr>
              <w:ind w:firstLine="0"/>
              <w:jc w:val="center"/>
            </w:pPr>
          </w:p>
        </w:tc>
        <w:tc>
          <w:tcPr>
            <w:tcW w:w="1310"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за счет бюджетных ассигнований федерального бюджета</w:t>
            </w:r>
          </w:p>
        </w:tc>
        <w:tc>
          <w:tcPr>
            <w:tcW w:w="1243"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 xml:space="preserve">за счет бюджетных ассигнований бюджетов субъектов РФ </w:t>
            </w:r>
          </w:p>
        </w:tc>
        <w:tc>
          <w:tcPr>
            <w:tcW w:w="1243" w:type="dxa"/>
          </w:tcPr>
          <w:p w:rsidR="006A69E0" w:rsidRPr="00F85A49" w:rsidRDefault="006A69E0" w:rsidP="000D2599">
            <w:pPr>
              <w:ind w:firstLine="0"/>
              <w:jc w:val="center"/>
              <w:rPr>
                <w:rFonts w:ascii="Times New Roman" w:eastAsia="Times New Roman" w:hAnsi="Times New Roman"/>
                <w:sz w:val="24"/>
                <w:szCs w:val="24"/>
              </w:rPr>
            </w:pPr>
            <w:r w:rsidRPr="00F85A49">
              <w:rPr>
                <w:rFonts w:ascii="Helvetica" w:hAnsi="Helvetica" w:cs="Helvetica"/>
                <w:sz w:val="16"/>
                <w:szCs w:val="16"/>
                <w:shd w:val="clear" w:color="auto" w:fill="FFFFFF"/>
              </w:rPr>
              <w:t>за счет бюджетных ассигнований местных бюджетов</w:t>
            </w:r>
          </w:p>
        </w:tc>
        <w:tc>
          <w:tcPr>
            <w:tcW w:w="1200"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по договорам об образовании за счет</w:t>
            </w:r>
            <w:r w:rsidRPr="00F85A49">
              <w:rPr>
                <w:rFonts w:ascii="Helvetica" w:hAnsi="Helvetica" w:cs="Helvetica"/>
                <w:sz w:val="16"/>
                <w:szCs w:val="16"/>
              </w:rPr>
              <w:br/>
            </w:r>
            <w:r w:rsidRPr="00F85A49">
              <w:rPr>
                <w:rFonts w:ascii="Helvetica" w:hAnsi="Helvetica" w:cs="Helvetica"/>
                <w:sz w:val="16"/>
                <w:szCs w:val="16"/>
                <w:shd w:val="clear" w:color="auto" w:fill="FFFFFF"/>
              </w:rPr>
              <w:t>средств физических и (или) юридических лиц</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1 курс</w:t>
            </w:r>
          </w:p>
        </w:tc>
        <w:tc>
          <w:tcPr>
            <w:tcW w:w="1310"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FD6E38" w:rsidRDefault="006A69E0" w:rsidP="00FD6E38">
            <w:pPr>
              <w:ind w:firstLine="0"/>
              <w:jc w:val="center"/>
              <w:rPr>
                <w:rFonts w:ascii="Calibri" w:hAnsi="Calibri"/>
                <w:sz w:val="18"/>
                <w:szCs w:val="18"/>
              </w:rPr>
            </w:pPr>
            <w:r>
              <w:rPr>
                <w:rFonts w:ascii="Calibri" w:hAnsi="Calibri"/>
                <w:sz w:val="18"/>
                <w:szCs w:val="18"/>
              </w:rPr>
              <w:t>5</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2 курс</w:t>
            </w:r>
          </w:p>
        </w:tc>
        <w:tc>
          <w:tcPr>
            <w:tcW w:w="1310"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FD6E38" w:rsidRDefault="006A69E0" w:rsidP="00FD6E38">
            <w:pPr>
              <w:ind w:firstLine="0"/>
              <w:jc w:val="center"/>
              <w:rPr>
                <w:rFonts w:ascii="Calibri" w:hAnsi="Calibri"/>
                <w:sz w:val="18"/>
                <w:szCs w:val="18"/>
              </w:rPr>
            </w:pPr>
            <w:r>
              <w:rPr>
                <w:rFonts w:ascii="Calibri" w:hAnsi="Calibri"/>
                <w:sz w:val="18"/>
                <w:szCs w:val="18"/>
              </w:rPr>
              <w:t>5</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3 курс</w:t>
            </w:r>
          </w:p>
        </w:tc>
        <w:tc>
          <w:tcPr>
            <w:tcW w:w="1310"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FD6E38" w:rsidRDefault="006A69E0" w:rsidP="00FD6E38">
            <w:pPr>
              <w:ind w:firstLine="0"/>
              <w:jc w:val="center"/>
              <w:rPr>
                <w:rFonts w:ascii="Calibri" w:hAnsi="Calibri"/>
                <w:sz w:val="18"/>
                <w:szCs w:val="18"/>
              </w:rPr>
            </w:pPr>
            <w:r>
              <w:rPr>
                <w:rFonts w:ascii="Calibri" w:hAnsi="Calibri"/>
                <w:sz w:val="18"/>
                <w:szCs w:val="18"/>
              </w:rPr>
              <w:t>5</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4 курс</w:t>
            </w:r>
          </w:p>
        </w:tc>
        <w:tc>
          <w:tcPr>
            <w:tcW w:w="1310"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FD6E38" w:rsidRDefault="006A69E0" w:rsidP="00FD6E38">
            <w:pPr>
              <w:ind w:firstLine="0"/>
              <w:jc w:val="center"/>
              <w:rPr>
                <w:rFonts w:ascii="Calibri" w:hAnsi="Calibri"/>
                <w:sz w:val="18"/>
                <w:szCs w:val="18"/>
              </w:rPr>
            </w:pPr>
            <w:r>
              <w:rPr>
                <w:rFonts w:ascii="Calibri" w:hAnsi="Calibri"/>
                <w:sz w:val="18"/>
                <w:szCs w:val="18"/>
              </w:rPr>
              <w:t>5</w:t>
            </w:r>
          </w:p>
        </w:tc>
      </w:tr>
      <w:tr w:rsidR="006A69E0" w:rsidTr="006A69E0">
        <w:tc>
          <w:tcPr>
            <w:tcW w:w="1030" w:type="dxa"/>
          </w:tcPr>
          <w:p w:rsidR="006A69E0" w:rsidRPr="00FD6E38" w:rsidRDefault="006A69E0" w:rsidP="00FD6E38">
            <w:pPr>
              <w:ind w:firstLine="0"/>
              <w:jc w:val="center"/>
              <w:rPr>
                <w:b/>
                <w:sz w:val="15"/>
                <w:szCs w:val="15"/>
              </w:rPr>
            </w:pPr>
            <w:r w:rsidRPr="00FD6E38">
              <w:rPr>
                <w:b/>
                <w:sz w:val="15"/>
                <w:szCs w:val="15"/>
              </w:rPr>
              <w:t>Итого по факультету:</w:t>
            </w:r>
          </w:p>
        </w:tc>
        <w:tc>
          <w:tcPr>
            <w:tcW w:w="1310"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E51DB3">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FD6E38" w:rsidRDefault="006A69E0" w:rsidP="00FD6E38">
            <w:pPr>
              <w:ind w:firstLine="0"/>
              <w:jc w:val="center"/>
              <w:rPr>
                <w:rFonts w:ascii="Calibri" w:hAnsi="Calibri"/>
                <w:b/>
                <w:sz w:val="18"/>
                <w:szCs w:val="18"/>
              </w:rPr>
            </w:pPr>
            <w:r>
              <w:rPr>
                <w:rFonts w:ascii="Calibri" w:hAnsi="Calibri"/>
                <w:b/>
                <w:sz w:val="18"/>
                <w:szCs w:val="18"/>
              </w:rPr>
              <w:t>20</w:t>
            </w:r>
          </w:p>
        </w:tc>
      </w:tr>
    </w:tbl>
    <w:p w:rsidR="0080685B" w:rsidRDefault="0080685B" w:rsidP="00E51DB3">
      <w:pPr>
        <w:ind w:firstLine="0"/>
        <w:jc w:val="center"/>
        <w:rPr>
          <w:rFonts w:ascii="Times New Roman" w:eastAsia="Times New Roman" w:hAnsi="Times New Roman"/>
          <w:sz w:val="24"/>
          <w:szCs w:val="24"/>
        </w:rPr>
      </w:pPr>
    </w:p>
    <w:p w:rsidR="00FD6E38" w:rsidRPr="00FD6E38" w:rsidRDefault="00FD6E38" w:rsidP="00FD6E38">
      <w:pPr>
        <w:ind w:firstLine="0"/>
        <w:jc w:val="left"/>
        <w:rPr>
          <w:rFonts w:ascii="Times New Roman" w:eastAsia="Times New Roman" w:hAnsi="Times New Roman"/>
          <w:b/>
          <w:sz w:val="24"/>
          <w:szCs w:val="24"/>
        </w:rPr>
      </w:pPr>
      <w:r w:rsidRPr="00FD6E38">
        <w:rPr>
          <w:b/>
          <w:sz w:val="18"/>
          <w:szCs w:val="18"/>
        </w:rPr>
        <w:t>Форма обучени</w:t>
      </w:r>
      <w:proofErr w:type="gramStart"/>
      <w:r w:rsidRPr="00FD6E38">
        <w:rPr>
          <w:b/>
          <w:sz w:val="18"/>
          <w:szCs w:val="18"/>
        </w:rPr>
        <w:t>я</w:t>
      </w:r>
      <w:r>
        <w:rPr>
          <w:b/>
          <w:sz w:val="18"/>
          <w:szCs w:val="18"/>
        </w:rPr>
        <w:t>-</w:t>
      </w:r>
      <w:proofErr w:type="gramEnd"/>
      <w:r>
        <w:rPr>
          <w:b/>
          <w:sz w:val="18"/>
          <w:szCs w:val="18"/>
        </w:rPr>
        <w:t xml:space="preserve"> </w:t>
      </w:r>
      <w:r w:rsidRPr="00FD6E38">
        <w:rPr>
          <w:b/>
        </w:rPr>
        <w:t xml:space="preserve"> </w:t>
      </w:r>
      <w:proofErr w:type="spellStart"/>
      <w:r w:rsidRPr="00FD6E38">
        <w:rPr>
          <w:b/>
        </w:rPr>
        <w:t>очн</w:t>
      </w:r>
      <w:r>
        <w:rPr>
          <w:b/>
        </w:rPr>
        <w:t>о</w:t>
      </w:r>
      <w:proofErr w:type="spellEnd"/>
      <w:r>
        <w:rPr>
          <w:b/>
        </w:rPr>
        <w:t>- заочная</w:t>
      </w:r>
    </w:p>
    <w:tbl>
      <w:tblPr>
        <w:tblStyle w:val="a3"/>
        <w:tblW w:w="6026" w:type="dxa"/>
        <w:tblLook w:val="04A0"/>
      </w:tblPr>
      <w:tblGrid>
        <w:gridCol w:w="1030"/>
        <w:gridCol w:w="1310"/>
        <w:gridCol w:w="1243"/>
        <w:gridCol w:w="1243"/>
        <w:gridCol w:w="1200"/>
      </w:tblGrid>
      <w:tr w:rsidR="006A69E0" w:rsidTr="006A69E0">
        <w:tc>
          <w:tcPr>
            <w:tcW w:w="1030" w:type="dxa"/>
          </w:tcPr>
          <w:p w:rsidR="006A69E0" w:rsidRDefault="006A69E0" w:rsidP="00FD6E38">
            <w:pPr>
              <w:ind w:firstLine="0"/>
              <w:jc w:val="center"/>
            </w:pPr>
            <w:r w:rsidRPr="00003562">
              <w:rPr>
                <w:sz w:val="18"/>
                <w:szCs w:val="18"/>
              </w:rPr>
              <w:t>Курс</w:t>
            </w:r>
          </w:p>
        </w:tc>
        <w:tc>
          <w:tcPr>
            <w:tcW w:w="4996" w:type="dxa"/>
            <w:gridSpan w:val="4"/>
          </w:tcPr>
          <w:p w:rsidR="006A69E0" w:rsidRPr="00FD6E38" w:rsidRDefault="006A69E0" w:rsidP="00FD6E38">
            <w:pPr>
              <w:ind w:firstLine="0"/>
              <w:jc w:val="center"/>
              <w:rPr>
                <w:rFonts w:ascii="Calibri" w:eastAsia="Times New Roman" w:hAnsi="Calibri"/>
                <w:sz w:val="18"/>
                <w:szCs w:val="18"/>
              </w:rPr>
            </w:pPr>
            <w:r>
              <w:rPr>
                <w:rFonts w:ascii="Calibri" w:eastAsia="Times New Roman" w:hAnsi="Calibri"/>
                <w:sz w:val="18"/>
                <w:szCs w:val="18"/>
              </w:rPr>
              <w:t>Количество вакантных мест</w:t>
            </w:r>
          </w:p>
        </w:tc>
      </w:tr>
      <w:tr w:rsidR="006A69E0" w:rsidTr="006A69E0">
        <w:tc>
          <w:tcPr>
            <w:tcW w:w="1030" w:type="dxa"/>
          </w:tcPr>
          <w:p w:rsidR="006A69E0" w:rsidRDefault="006A69E0" w:rsidP="00FD6E38">
            <w:pPr>
              <w:ind w:firstLine="0"/>
              <w:jc w:val="center"/>
            </w:pPr>
          </w:p>
        </w:tc>
        <w:tc>
          <w:tcPr>
            <w:tcW w:w="1310"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за счет бюджетных ассигнований федерального бюджета</w:t>
            </w:r>
          </w:p>
        </w:tc>
        <w:tc>
          <w:tcPr>
            <w:tcW w:w="1243"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 xml:space="preserve">за счет бюджетных ассигнований бюджетов субъектов РФ </w:t>
            </w:r>
          </w:p>
        </w:tc>
        <w:tc>
          <w:tcPr>
            <w:tcW w:w="1243" w:type="dxa"/>
          </w:tcPr>
          <w:p w:rsidR="006A69E0" w:rsidRPr="00F85A49" w:rsidRDefault="006A69E0" w:rsidP="000D2599">
            <w:pPr>
              <w:ind w:firstLine="0"/>
              <w:jc w:val="center"/>
              <w:rPr>
                <w:rFonts w:ascii="Times New Roman" w:eastAsia="Times New Roman" w:hAnsi="Times New Roman"/>
                <w:sz w:val="24"/>
                <w:szCs w:val="24"/>
              </w:rPr>
            </w:pPr>
            <w:r w:rsidRPr="00F85A49">
              <w:rPr>
                <w:rFonts w:ascii="Helvetica" w:hAnsi="Helvetica" w:cs="Helvetica"/>
                <w:sz w:val="16"/>
                <w:szCs w:val="16"/>
                <w:shd w:val="clear" w:color="auto" w:fill="FFFFFF"/>
              </w:rPr>
              <w:t>за счет бюджетных ассигнований местных бюджетов</w:t>
            </w:r>
          </w:p>
        </w:tc>
        <w:tc>
          <w:tcPr>
            <w:tcW w:w="1200"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по договорам об образовании за счет</w:t>
            </w:r>
            <w:r w:rsidRPr="00F85A49">
              <w:rPr>
                <w:rFonts w:ascii="Helvetica" w:hAnsi="Helvetica" w:cs="Helvetica"/>
                <w:sz w:val="16"/>
                <w:szCs w:val="16"/>
              </w:rPr>
              <w:br/>
            </w:r>
            <w:r w:rsidRPr="00F85A49">
              <w:rPr>
                <w:rFonts w:ascii="Helvetica" w:hAnsi="Helvetica" w:cs="Helvetica"/>
                <w:sz w:val="16"/>
                <w:szCs w:val="16"/>
                <w:shd w:val="clear" w:color="auto" w:fill="FFFFFF"/>
              </w:rPr>
              <w:t>средств физических и (или) юридических лиц</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1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10</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2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3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4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5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w:t>
            </w:r>
          </w:p>
        </w:tc>
      </w:tr>
      <w:tr w:rsidR="006A69E0" w:rsidTr="006A69E0">
        <w:tc>
          <w:tcPr>
            <w:tcW w:w="1030" w:type="dxa"/>
          </w:tcPr>
          <w:p w:rsidR="006A69E0" w:rsidRPr="00FD6E38" w:rsidRDefault="006A69E0" w:rsidP="00FD6E38">
            <w:pPr>
              <w:ind w:firstLine="0"/>
              <w:jc w:val="center"/>
              <w:rPr>
                <w:b/>
                <w:sz w:val="15"/>
                <w:szCs w:val="15"/>
              </w:rPr>
            </w:pPr>
            <w:r w:rsidRPr="00FD6E38">
              <w:rPr>
                <w:b/>
                <w:sz w:val="15"/>
                <w:szCs w:val="15"/>
              </w:rPr>
              <w:t>Итого по факультету:</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D2760A" w:rsidRDefault="006A69E0" w:rsidP="00FD6E38">
            <w:pPr>
              <w:ind w:firstLine="0"/>
              <w:jc w:val="center"/>
              <w:rPr>
                <w:b/>
              </w:rPr>
            </w:pPr>
            <w:r>
              <w:rPr>
                <w:b/>
              </w:rPr>
              <w:t>10</w:t>
            </w:r>
          </w:p>
        </w:tc>
      </w:tr>
    </w:tbl>
    <w:p w:rsidR="00FD6E38" w:rsidRDefault="00FD6E38" w:rsidP="00E51DB3">
      <w:pPr>
        <w:ind w:firstLine="0"/>
        <w:jc w:val="center"/>
        <w:rPr>
          <w:rFonts w:ascii="Times New Roman" w:eastAsia="Times New Roman" w:hAnsi="Times New Roman"/>
          <w:sz w:val="16"/>
          <w:szCs w:val="16"/>
        </w:rPr>
      </w:pPr>
    </w:p>
    <w:p w:rsidR="00FD6E38" w:rsidRPr="00FD6E38" w:rsidRDefault="00FD6E38" w:rsidP="00FD6E38">
      <w:pPr>
        <w:ind w:firstLine="0"/>
        <w:jc w:val="left"/>
        <w:rPr>
          <w:rFonts w:ascii="Times New Roman" w:eastAsia="Times New Roman" w:hAnsi="Times New Roman"/>
          <w:b/>
          <w:sz w:val="24"/>
          <w:szCs w:val="24"/>
        </w:rPr>
      </w:pPr>
      <w:r w:rsidRPr="00FD6E38">
        <w:rPr>
          <w:b/>
          <w:sz w:val="18"/>
          <w:szCs w:val="18"/>
        </w:rPr>
        <w:t>Форма обучени</w:t>
      </w:r>
      <w:proofErr w:type="gramStart"/>
      <w:r w:rsidRPr="00FD6E38">
        <w:rPr>
          <w:b/>
          <w:sz w:val="18"/>
          <w:szCs w:val="18"/>
        </w:rPr>
        <w:t>я</w:t>
      </w:r>
      <w:r>
        <w:rPr>
          <w:b/>
          <w:sz w:val="18"/>
          <w:szCs w:val="18"/>
        </w:rPr>
        <w:t>-</w:t>
      </w:r>
      <w:proofErr w:type="gramEnd"/>
      <w:r>
        <w:rPr>
          <w:b/>
          <w:sz w:val="18"/>
          <w:szCs w:val="18"/>
        </w:rPr>
        <w:t xml:space="preserve"> </w:t>
      </w:r>
      <w:r w:rsidRPr="00FD6E38">
        <w:rPr>
          <w:b/>
        </w:rPr>
        <w:t xml:space="preserve"> </w:t>
      </w:r>
      <w:r>
        <w:rPr>
          <w:b/>
        </w:rPr>
        <w:t>заочная</w:t>
      </w:r>
    </w:p>
    <w:tbl>
      <w:tblPr>
        <w:tblStyle w:val="a3"/>
        <w:tblW w:w="6026" w:type="dxa"/>
        <w:tblLook w:val="04A0"/>
      </w:tblPr>
      <w:tblGrid>
        <w:gridCol w:w="1030"/>
        <w:gridCol w:w="1310"/>
        <w:gridCol w:w="1243"/>
        <w:gridCol w:w="1243"/>
        <w:gridCol w:w="1200"/>
      </w:tblGrid>
      <w:tr w:rsidR="006A69E0" w:rsidTr="006A69E0">
        <w:tc>
          <w:tcPr>
            <w:tcW w:w="1030" w:type="dxa"/>
          </w:tcPr>
          <w:p w:rsidR="006A69E0" w:rsidRDefault="006A69E0" w:rsidP="00FD6E38">
            <w:pPr>
              <w:ind w:firstLine="0"/>
              <w:jc w:val="center"/>
            </w:pPr>
            <w:r w:rsidRPr="00003562">
              <w:rPr>
                <w:sz w:val="18"/>
                <w:szCs w:val="18"/>
              </w:rPr>
              <w:t>Курс</w:t>
            </w:r>
          </w:p>
        </w:tc>
        <w:tc>
          <w:tcPr>
            <w:tcW w:w="4996" w:type="dxa"/>
            <w:gridSpan w:val="4"/>
          </w:tcPr>
          <w:p w:rsidR="006A69E0" w:rsidRPr="00FD6E38" w:rsidRDefault="006A69E0" w:rsidP="00FD6E38">
            <w:pPr>
              <w:ind w:firstLine="0"/>
              <w:jc w:val="center"/>
              <w:rPr>
                <w:rFonts w:ascii="Calibri" w:eastAsia="Times New Roman" w:hAnsi="Calibri"/>
                <w:sz w:val="18"/>
                <w:szCs w:val="18"/>
              </w:rPr>
            </w:pPr>
            <w:r>
              <w:rPr>
                <w:rFonts w:ascii="Calibri" w:eastAsia="Times New Roman" w:hAnsi="Calibri"/>
                <w:sz w:val="18"/>
                <w:szCs w:val="18"/>
              </w:rPr>
              <w:t>Количество вакантных мест</w:t>
            </w:r>
          </w:p>
        </w:tc>
      </w:tr>
      <w:tr w:rsidR="006A69E0" w:rsidTr="006A69E0">
        <w:tc>
          <w:tcPr>
            <w:tcW w:w="1030" w:type="dxa"/>
          </w:tcPr>
          <w:p w:rsidR="006A69E0" w:rsidRDefault="006A69E0" w:rsidP="00FD6E38">
            <w:pPr>
              <w:ind w:firstLine="0"/>
              <w:jc w:val="center"/>
            </w:pPr>
          </w:p>
        </w:tc>
        <w:tc>
          <w:tcPr>
            <w:tcW w:w="1310"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за счет бюджетных ассигнований федерального бюджета</w:t>
            </w:r>
          </w:p>
        </w:tc>
        <w:tc>
          <w:tcPr>
            <w:tcW w:w="1243"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 xml:space="preserve">за счет бюджетных ассигнований бюджетов субъектов РФ </w:t>
            </w:r>
          </w:p>
        </w:tc>
        <w:tc>
          <w:tcPr>
            <w:tcW w:w="1243" w:type="dxa"/>
          </w:tcPr>
          <w:p w:rsidR="006A69E0" w:rsidRPr="00F85A49" w:rsidRDefault="006A69E0" w:rsidP="000D2599">
            <w:pPr>
              <w:ind w:firstLine="0"/>
              <w:jc w:val="center"/>
              <w:rPr>
                <w:rFonts w:ascii="Times New Roman" w:eastAsia="Times New Roman" w:hAnsi="Times New Roman"/>
                <w:sz w:val="24"/>
                <w:szCs w:val="24"/>
              </w:rPr>
            </w:pPr>
            <w:r w:rsidRPr="00F85A49">
              <w:rPr>
                <w:rFonts w:ascii="Helvetica" w:hAnsi="Helvetica" w:cs="Helvetica"/>
                <w:sz w:val="16"/>
                <w:szCs w:val="16"/>
                <w:shd w:val="clear" w:color="auto" w:fill="FFFFFF"/>
              </w:rPr>
              <w:t>за счет бюджетных ассигнований местных бюджетов</w:t>
            </w:r>
          </w:p>
        </w:tc>
        <w:tc>
          <w:tcPr>
            <w:tcW w:w="1200"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по договорам об образовании за счет</w:t>
            </w:r>
            <w:r w:rsidRPr="00F85A49">
              <w:rPr>
                <w:rFonts w:ascii="Helvetica" w:hAnsi="Helvetica" w:cs="Helvetica"/>
                <w:sz w:val="16"/>
                <w:szCs w:val="16"/>
              </w:rPr>
              <w:br/>
            </w:r>
            <w:r w:rsidRPr="00F85A49">
              <w:rPr>
                <w:rFonts w:ascii="Helvetica" w:hAnsi="Helvetica" w:cs="Helvetica"/>
                <w:sz w:val="16"/>
                <w:szCs w:val="16"/>
                <w:shd w:val="clear" w:color="auto" w:fill="FFFFFF"/>
              </w:rPr>
              <w:t>средств физических и (или) юридических лиц</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1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10</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2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10</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3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10</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4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10</w:t>
            </w:r>
          </w:p>
        </w:tc>
      </w:tr>
      <w:tr w:rsidR="006A69E0" w:rsidTr="006A69E0">
        <w:tc>
          <w:tcPr>
            <w:tcW w:w="1030" w:type="dxa"/>
          </w:tcPr>
          <w:p w:rsidR="006A69E0" w:rsidRPr="00003562" w:rsidRDefault="006A69E0" w:rsidP="00FD6E38">
            <w:pPr>
              <w:ind w:firstLine="0"/>
              <w:jc w:val="center"/>
              <w:rPr>
                <w:sz w:val="20"/>
                <w:szCs w:val="20"/>
              </w:rPr>
            </w:pPr>
            <w:r w:rsidRPr="00003562">
              <w:rPr>
                <w:sz w:val="20"/>
                <w:szCs w:val="20"/>
              </w:rPr>
              <w:t>5 курс</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FD6E38">
            <w:pPr>
              <w:ind w:firstLine="0"/>
              <w:jc w:val="center"/>
            </w:pPr>
            <w:r>
              <w:t>10</w:t>
            </w:r>
          </w:p>
        </w:tc>
      </w:tr>
      <w:tr w:rsidR="006A69E0" w:rsidTr="006A69E0">
        <w:tc>
          <w:tcPr>
            <w:tcW w:w="1030" w:type="dxa"/>
          </w:tcPr>
          <w:p w:rsidR="006A69E0" w:rsidRPr="00FD6E38" w:rsidRDefault="006A69E0" w:rsidP="00FD6E38">
            <w:pPr>
              <w:ind w:firstLine="0"/>
              <w:jc w:val="center"/>
              <w:rPr>
                <w:b/>
                <w:sz w:val="15"/>
                <w:szCs w:val="15"/>
              </w:rPr>
            </w:pPr>
            <w:r w:rsidRPr="00FD6E38">
              <w:rPr>
                <w:b/>
                <w:sz w:val="15"/>
                <w:szCs w:val="15"/>
              </w:rPr>
              <w:t>Итого по факультету:</w:t>
            </w:r>
          </w:p>
        </w:tc>
        <w:tc>
          <w:tcPr>
            <w:tcW w:w="1310"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FD6E38">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D2760A" w:rsidRDefault="006A69E0" w:rsidP="00FD6E38">
            <w:pPr>
              <w:ind w:firstLine="0"/>
              <w:jc w:val="center"/>
              <w:rPr>
                <w:b/>
              </w:rPr>
            </w:pPr>
            <w:r>
              <w:rPr>
                <w:b/>
              </w:rPr>
              <w:t>50</w:t>
            </w:r>
          </w:p>
        </w:tc>
      </w:tr>
    </w:tbl>
    <w:p w:rsidR="00FD6E38" w:rsidRPr="00FD6E38" w:rsidRDefault="00FD6E38" w:rsidP="00FD6E38">
      <w:pPr>
        <w:ind w:firstLine="0"/>
        <w:jc w:val="center"/>
        <w:rPr>
          <w:b/>
        </w:rPr>
      </w:pPr>
      <w:r w:rsidRPr="00FD6E38">
        <w:rPr>
          <w:b/>
        </w:rPr>
        <w:lastRenderedPageBreak/>
        <w:t>Экономический факультет</w:t>
      </w:r>
    </w:p>
    <w:p w:rsidR="00FD6E38" w:rsidRPr="00FD6E38" w:rsidRDefault="00FD6E38" w:rsidP="00FD6E38">
      <w:pPr>
        <w:ind w:firstLine="0"/>
        <w:jc w:val="center"/>
        <w:rPr>
          <w:rFonts w:ascii="Times New Roman" w:eastAsia="Times New Roman" w:hAnsi="Times New Roman"/>
          <w:b/>
          <w:sz w:val="16"/>
          <w:szCs w:val="16"/>
        </w:rPr>
      </w:pPr>
      <w:r w:rsidRPr="00FD6E38">
        <w:rPr>
          <w:b/>
        </w:rPr>
        <w:t>Направление подготовки 38.03.01 «Экономика»</w:t>
      </w:r>
    </w:p>
    <w:p w:rsidR="00FD6E38" w:rsidRPr="00FD6E38" w:rsidRDefault="00FD6E38" w:rsidP="00E51DB3">
      <w:pPr>
        <w:ind w:firstLine="0"/>
        <w:jc w:val="center"/>
        <w:rPr>
          <w:rFonts w:ascii="Times New Roman" w:eastAsia="Times New Roman" w:hAnsi="Times New Roman"/>
          <w:b/>
          <w:sz w:val="16"/>
          <w:szCs w:val="16"/>
        </w:rPr>
      </w:pPr>
    </w:p>
    <w:p w:rsidR="00251021" w:rsidRPr="00FD6E38" w:rsidRDefault="00251021" w:rsidP="00251021">
      <w:pPr>
        <w:ind w:firstLine="0"/>
        <w:jc w:val="left"/>
        <w:rPr>
          <w:rFonts w:ascii="Times New Roman" w:eastAsia="Times New Roman" w:hAnsi="Times New Roman"/>
          <w:b/>
          <w:sz w:val="24"/>
          <w:szCs w:val="24"/>
        </w:rPr>
      </w:pPr>
      <w:r w:rsidRPr="00FD6E38">
        <w:rPr>
          <w:b/>
          <w:sz w:val="18"/>
          <w:szCs w:val="18"/>
        </w:rPr>
        <w:t>Форма обучени</w:t>
      </w:r>
      <w:proofErr w:type="gramStart"/>
      <w:r w:rsidRPr="00FD6E38">
        <w:rPr>
          <w:b/>
          <w:sz w:val="18"/>
          <w:szCs w:val="18"/>
        </w:rPr>
        <w:t>я</w:t>
      </w:r>
      <w:r>
        <w:rPr>
          <w:b/>
          <w:sz w:val="18"/>
          <w:szCs w:val="18"/>
        </w:rPr>
        <w:t>-</w:t>
      </w:r>
      <w:proofErr w:type="gramEnd"/>
      <w:r>
        <w:rPr>
          <w:b/>
          <w:sz w:val="18"/>
          <w:szCs w:val="18"/>
        </w:rPr>
        <w:t xml:space="preserve"> </w:t>
      </w:r>
      <w:r w:rsidRPr="00FD6E38">
        <w:rPr>
          <w:b/>
        </w:rPr>
        <w:t xml:space="preserve"> </w:t>
      </w:r>
      <w:r>
        <w:rPr>
          <w:b/>
        </w:rPr>
        <w:t>заочная</w:t>
      </w:r>
    </w:p>
    <w:tbl>
      <w:tblPr>
        <w:tblStyle w:val="a3"/>
        <w:tblW w:w="6026" w:type="dxa"/>
        <w:tblLook w:val="04A0"/>
      </w:tblPr>
      <w:tblGrid>
        <w:gridCol w:w="1030"/>
        <w:gridCol w:w="1310"/>
        <w:gridCol w:w="1243"/>
        <w:gridCol w:w="1243"/>
        <w:gridCol w:w="1200"/>
      </w:tblGrid>
      <w:tr w:rsidR="006A69E0" w:rsidTr="006A69E0">
        <w:tc>
          <w:tcPr>
            <w:tcW w:w="1030" w:type="dxa"/>
          </w:tcPr>
          <w:p w:rsidR="006A69E0" w:rsidRDefault="006A69E0" w:rsidP="000D2599">
            <w:pPr>
              <w:ind w:firstLine="0"/>
              <w:jc w:val="center"/>
            </w:pPr>
            <w:r w:rsidRPr="00003562">
              <w:rPr>
                <w:sz w:val="18"/>
                <w:szCs w:val="18"/>
              </w:rPr>
              <w:t>Курс</w:t>
            </w:r>
          </w:p>
        </w:tc>
        <w:tc>
          <w:tcPr>
            <w:tcW w:w="4996" w:type="dxa"/>
            <w:gridSpan w:val="4"/>
          </w:tcPr>
          <w:p w:rsidR="006A69E0" w:rsidRPr="00FD6E38" w:rsidRDefault="006A69E0" w:rsidP="000D2599">
            <w:pPr>
              <w:ind w:firstLine="0"/>
              <w:jc w:val="center"/>
              <w:rPr>
                <w:rFonts w:ascii="Calibri" w:eastAsia="Times New Roman" w:hAnsi="Calibri"/>
                <w:sz w:val="18"/>
                <w:szCs w:val="18"/>
              </w:rPr>
            </w:pPr>
            <w:r>
              <w:rPr>
                <w:rFonts w:ascii="Calibri" w:eastAsia="Times New Roman" w:hAnsi="Calibri"/>
                <w:sz w:val="18"/>
                <w:szCs w:val="18"/>
              </w:rPr>
              <w:t>Количество вакантных мест</w:t>
            </w:r>
          </w:p>
        </w:tc>
      </w:tr>
      <w:tr w:rsidR="006A69E0" w:rsidTr="006A69E0">
        <w:tc>
          <w:tcPr>
            <w:tcW w:w="1030" w:type="dxa"/>
          </w:tcPr>
          <w:p w:rsidR="006A69E0" w:rsidRDefault="006A69E0" w:rsidP="000D2599">
            <w:pPr>
              <w:ind w:firstLine="0"/>
              <w:jc w:val="center"/>
            </w:pPr>
          </w:p>
        </w:tc>
        <w:tc>
          <w:tcPr>
            <w:tcW w:w="1310"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за счет бюджетных ассигнований федерального бюджета</w:t>
            </w:r>
          </w:p>
        </w:tc>
        <w:tc>
          <w:tcPr>
            <w:tcW w:w="1243"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 xml:space="preserve">за счет бюджетных ассигнований бюджетов субъектов РФ </w:t>
            </w:r>
          </w:p>
        </w:tc>
        <w:tc>
          <w:tcPr>
            <w:tcW w:w="1243" w:type="dxa"/>
          </w:tcPr>
          <w:p w:rsidR="006A69E0" w:rsidRPr="00F85A49" w:rsidRDefault="006A69E0" w:rsidP="000D2599">
            <w:pPr>
              <w:ind w:firstLine="0"/>
              <w:jc w:val="center"/>
              <w:rPr>
                <w:rFonts w:ascii="Times New Roman" w:eastAsia="Times New Roman" w:hAnsi="Times New Roman"/>
                <w:sz w:val="24"/>
                <w:szCs w:val="24"/>
              </w:rPr>
            </w:pPr>
            <w:r w:rsidRPr="00F85A49">
              <w:rPr>
                <w:rFonts w:ascii="Helvetica" w:hAnsi="Helvetica" w:cs="Helvetica"/>
                <w:sz w:val="16"/>
                <w:szCs w:val="16"/>
                <w:shd w:val="clear" w:color="auto" w:fill="FFFFFF"/>
              </w:rPr>
              <w:t>за счет бюджетных ассигнований местных бюджетов</w:t>
            </w:r>
          </w:p>
        </w:tc>
        <w:tc>
          <w:tcPr>
            <w:tcW w:w="1200" w:type="dxa"/>
          </w:tcPr>
          <w:p w:rsidR="006A69E0" w:rsidRPr="00F85A49" w:rsidRDefault="006A69E0" w:rsidP="000D259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по договорам об образовании за счет</w:t>
            </w:r>
            <w:r w:rsidRPr="00F85A49">
              <w:rPr>
                <w:rFonts w:ascii="Helvetica" w:hAnsi="Helvetica" w:cs="Helvetica"/>
                <w:sz w:val="16"/>
                <w:szCs w:val="16"/>
              </w:rPr>
              <w:br/>
            </w:r>
            <w:r w:rsidRPr="00F85A49">
              <w:rPr>
                <w:rFonts w:ascii="Helvetica" w:hAnsi="Helvetica" w:cs="Helvetica"/>
                <w:sz w:val="16"/>
                <w:szCs w:val="16"/>
                <w:shd w:val="clear" w:color="auto" w:fill="FFFFFF"/>
              </w:rPr>
              <w:t>средств физических и (или) юридических лиц</w:t>
            </w:r>
          </w:p>
        </w:tc>
      </w:tr>
      <w:tr w:rsidR="006A69E0" w:rsidTr="006A69E0">
        <w:tc>
          <w:tcPr>
            <w:tcW w:w="1030" w:type="dxa"/>
          </w:tcPr>
          <w:p w:rsidR="006A69E0" w:rsidRPr="00003562" w:rsidRDefault="006A69E0" w:rsidP="000D2599">
            <w:pPr>
              <w:ind w:firstLine="0"/>
              <w:jc w:val="center"/>
              <w:rPr>
                <w:sz w:val="20"/>
                <w:szCs w:val="20"/>
              </w:rPr>
            </w:pPr>
            <w:r w:rsidRPr="00003562">
              <w:rPr>
                <w:sz w:val="20"/>
                <w:szCs w:val="20"/>
              </w:rPr>
              <w:t>1 курс</w:t>
            </w:r>
          </w:p>
        </w:tc>
        <w:tc>
          <w:tcPr>
            <w:tcW w:w="1310"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A69E0">
        <w:tc>
          <w:tcPr>
            <w:tcW w:w="1030" w:type="dxa"/>
          </w:tcPr>
          <w:p w:rsidR="006A69E0" w:rsidRPr="00003562" w:rsidRDefault="006A69E0" w:rsidP="000D2599">
            <w:pPr>
              <w:ind w:firstLine="0"/>
              <w:jc w:val="center"/>
              <w:rPr>
                <w:sz w:val="20"/>
                <w:szCs w:val="20"/>
              </w:rPr>
            </w:pPr>
            <w:r w:rsidRPr="00003562">
              <w:rPr>
                <w:sz w:val="20"/>
                <w:szCs w:val="20"/>
              </w:rPr>
              <w:t>2 курс</w:t>
            </w:r>
          </w:p>
        </w:tc>
        <w:tc>
          <w:tcPr>
            <w:tcW w:w="1310"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A69E0">
        <w:tc>
          <w:tcPr>
            <w:tcW w:w="1030" w:type="dxa"/>
          </w:tcPr>
          <w:p w:rsidR="006A69E0" w:rsidRPr="00003562" w:rsidRDefault="006A69E0" w:rsidP="000D2599">
            <w:pPr>
              <w:ind w:firstLine="0"/>
              <w:jc w:val="center"/>
              <w:rPr>
                <w:sz w:val="20"/>
                <w:szCs w:val="20"/>
              </w:rPr>
            </w:pPr>
            <w:r w:rsidRPr="00003562">
              <w:rPr>
                <w:sz w:val="20"/>
                <w:szCs w:val="20"/>
              </w:rPr>
              <w:t>3 курс</w:t>
            </w:r>
          </w:p>
        </w:tc>
        <w:tc>
          <w:tcPr>
            <w:tcW w:w="1310"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A69E0">
        <w:tc>
          <w:tcPr>
            <w:tcW w:w="1030" w:type="dxa"/>
          </w:tcPr>
          <w:p w:rsidR="006A69E0" w:rsidRPr="00003562" w:rsidRDefault="006A69E0" w:rsidP="000D2599">
            <w:pPr>
              <w:ind w:firstLine="0"/>
              <w:jc w:val="center"/>
              <w:rPr>
                <w:sz w:val="20"/>
                <w:szCs w:val="20"/>
              </w:rPr>
            </w:pPr>
            <w:r w:rsidRPr="00003562">
              <w:rPr>
                <w:sz w:val="20"/>
                <w:szCs w:val="20"/>
              </w:rPr>
              <w:t>4 курс</w:t>
            </w:r>
          </w:p>
        </w:tc>
        <w:tc>
          <w:tcPr>
            <w:tcW w:w="1310"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A69E0">
        <w:tc>
          <w:tcPr>
            <w:tcW w:w="1030" w:type="dxa"/>
          </w:tcPr>
          <w:p w:rsidR="006A69E0" w:rsidRPr="00003562" w:rsidRDefault="006A69E0" w:rsidP="000D2599">
            <w:pPr>
              <w:ind w:firstLine="0"/>
              <w:jc w:val="center"/>
              <w:rPr>
                <w:sz w:val="20"/>
                <w:szCs w:val="20"/>
              </w:rPr>
            </w:pPr>
            <w:r w:rsidRPr="00003562">
              <w:rPr>
                <w:sz w:val="20"/>
                <w:szCs w:val="20"/>
              </w:rPr>
              <w:t>5 курс</w:t>
            </w:r>
          </w:p>
        </w:tc>
        <w:tc>
          <w:tcPr>
            <w:tcW w:w="1310"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A69E0">
        <w:tc>
          <w:tcPr>
            <w:tcW w:w="1030" w:type="dxa"/>
          </w:tcPr>
          <w:p w:rsidR="006A69E0" w:rsidRPr="00FD6E38" w:rsidRDefault="006A69E0" w:rsidP="000D2599">
            <w:pPr>
              <w:ind w:firstLine="0"/>
              <w:jc w:val="center"/>
              <w:rPr>
                <w:b/>
                <w:sz w:val="15"/>
                <w:szCs w:val="15"/>
              </w:rPr>
            </w:pPr>
            <w:r w:rsidRPr="00FD6E38">
              <w:rPr>
                <w:b/>
                <w:sz w:val="15"/>
                <w:szCs w:val="15"/>
              </w:rPr>
              <w:t>Итого по факультету:</w:t>
            </w:r>
          </w:p>
        </w:tc>
        <w:tc>
          <w:tcPr>
            <w:tcW w:w="1310"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0D259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D2760A" w:rsidRDefault="006A69E0" w:rsidP="00606329">
            <w:pPr>
              <w:ind w:firstLine="0"/>
              <w:jc w:val="center"/>
              <w:rPr>
                <w:b/>
              </w:rPr>
            </w:pPr>
            <w:r>
              <w:rPr>
                <w:b/>
              </w:rPr>
              <w:t>50</w:t>
            </w:r>
          </w:p>
        </w:tc>
      </w:tr>
    </w:tbl>
    <w:p w:rsidR="00FD6E38" w:rsidRDefault="00FD6E38" w:rsidP="00E51DB3">
      <w:pPr>
        <w:ind w:firstLine="0"/>
        <w:jc w:val="center"/>
        <w:rPr>
          <w:rFonts w:ascii="Times New Roman" w:eastAsia="Times New Roman" w:hAnsi="Times New Roman"/>
          <w:sz w:val="16"/>
          <w:szCs w:val="16"/>
        </w:rPr>
      </w:pPr>
    </w:p>
    <w:p w:rsidR="00251021" w:rsidRPr="00251021" w:rsidRDefault="00251021" w:rsidP="00251021">
      <w:pPr>
        <w:ind w:firstLine="0"/>
        <w:jc w:val="center"/>
        <w:rPr>
          <w:b/>
        </w:rPr>
      </w:pPr>
      <w:r w:rsidRPr="00251021">
        <w:rPr>
          <w:b/>
        </w:rPr>
        <w:t>Экономический факультет</w:t>
      </w:r>
    </w:p>
    <w:p w:rsidR="00251021" w:rsidRDefault="00251021" w:rsidP="00251021">
      <w:pPr>
        <w:ind w:firstLine="0"/>
        <w:jc w:val="center"/>
        <w:rPr>
          <w:b/>
        </w:rPr>
      </w:pPr>
      <w:r w:rsidRPr="00251021">
        <w:rPr>
          <w:b/>
        </w:rPr>
        <w:t>Направление подготовки 38.03.02 «Менеджмент»</w:t>
      </w:r>
    </w:p>
    <w:p w:rsidR="00007025" w:rsidRDefault="00007025" w:rsidP="00007025">
      <w:pPr>
        <w:ind w:firstLine="0"/>
        <w:jc w:val="left"/>
        <w:rPr>
          <w:b/>
        </w:rPr>
      </w:pPr>
      <w:r w:rsidRPr="00FD6E38">
        <w:rPr>
          <w:b/>
          <w:sz w:val="18"/>
          <w:szCs w:val="18"/>
        </w:rPr>
        <w:t>Форма обучени</w:t>
      </w:r>
      <w:proofErr w:type="gramStart"/>
      <w:r w:rsidRPr="00FD6E38">
        <w:rPr>
          <w:b/>
          <w:sz w:val="18"/>
          <w:szCs w:val="18"/>
        </w:rPr>
        <w:t>я</w:t>
      </w:r>
      <w:r>
        <w:rPr>
          <w:b/>
          <w:sz w:val="18"/>
          <w:szCs w:val="18"/>
        </w:rPr>
        <w:t>-</w:t>
      </w:r>
      <w:proofErr w:type="gramEnd"/>
      <w:r>
        <w:rPr>
          <w:b/>
          <w:sz w:val="18"/>
          <w:szCs w:val="18"/>
        </w:rPr>
        <w:t xml:space="preserve"> </w:t>
      </w:r>
      <w:r w:rsidRPr="00FD6E38">
        <w:rPr>
          <w:b/>
        </w:rPr>
        <w:t xml:space="preserve"> </w:t>
      </w:r>
      <w:r>
        <w:rPr>
          <w:b/>
        </w:rPr>
        <w:t>заочная</w:t>
      </w:r>
    </w:p>
    <w:p w:rsidR="006A69E0" w:rsidRDefault="006A69E0" w:rsidP="00007025">
      <w:pPr>
        <w:ind w:firstLine="0"/>
        <w:jc w:val="left"/>
        <w:rPr>
          <w:b/>
        </w:rPr>
      </w:pPr>
    </w:p>
    <w:tbl>
      <w:tblPr>
        <w:tblStyle w:val="a3"/>
        <w:tblW w:w="6026" w:type="dxa"/>
        <w:tblLook w:val="04A0"/>
      </w:tblPr>
      <w:tblGrid>
        <w:gridCol w:w="1030"/>
        <w:gridCol w:w="1310"/>
        <w:gridCol w:w="1243"/>
        <w:gridCol w:w="1243"/>
        <w:gridCol w:w="1200"/>
      </w:tblGrid>
      <w:tr w:rsidR="006A69E0" w:rsidTr="00606329">
        <w:tc>
          <w:tcPr>
            <w:tcW w:w="1030" w:type="dxa"/>
          </w:tcPr>
          <w:p w:rsidR="006A69E0" w:rsidRDefault="006A69E0" w:rsidP="00606329">
            <w:pPr>
              <w:ind w:firstLine="0"/>
              <w:jc w:val="center"/>
            </w:pPr>
            <w:r w:rsidRPr="00003562">
              <w:rPr>
                <w:sz w:val="18"/>
                <w:szCs w:val="18"/>
              </w:rPr>
              <w:t>Курс</w:t>
            </w:r>
          </w:p>
        </w:tc>
        <w:tc>
          <w:tcPr>
            <w:tcW w:w="4996" w:type="dxa"/>
            <w:gridSpan w:val="4"/>
          </w:tcPr>
          <w:p w:rsidR="006A69E0" w:rsidRPr="00FD6E38" w:rsidRDefault="006A69E0" w:rsidP="00606329">
            <w:pPr>
              <w:ind w:firstLine="0"/>
              <w:jc w:val="center"/>
              <w:rPr>
                <w:rFonts w:ascii="Calibri" w:eastAsia="Times New Roman" w:hAnsi="Calibri"/>
                <w:sz w:val="18"/>
                <w:szCs w:val="18"/>
              </w:rPr>
            </w:pPr>
            <w:r>
              <w:rPr>
                <w:rFonts w:ascii="Calibri" w:eastAsia="Times New Roman" w:hAnsi="Calibri"/>
                <w:sz w:val="18"/>
                <w:szCs w:val="18"/>
              </w:rPr>
              <w:t>Количество вакантных мест</w:t>
            </w:r>
          </w:p>
        </w:tc>
      </w:tr>
      <w:tr w:rsidR="006A69E0" w:rsidTr="00606329">
        <w:tc>
          <w:tcPr>
            <w:tcW w:w="1030" w:type="dxa"/>
          </w:tcPr>
          <w:p w:rsidR="006A69E0" w:rsidRDefault="006A69E0" w:rsidP="00606329">
            <w:pPr>
              <w:ind w:firstLine="0"/>
              <w:jc w:val="center"/>
            </w:pPr>
          </w:p>
        </w:tc>
        <w:tc>
          <w:tcPr>
            <w:tcW w:w="1310" w:type="dxa"/>
          </w:tcPr>
          <w:p w:rsidR="006A69E0" w:rsidRPr="00F85A49" w:rsidRDefault="006A69E0" w:rsidP="0060632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за счет бюджетных ассигнований федерального бюджета</w:t>
            </w:r>
          </w:p>
        </w:tc>
        <w:tc>
          <w:tcPr>
            <w:tcW w:w="1243" w:type="dxa"/>
          </w:tcPr>
          <w:p w:rsidR="006A69E0" w:rsidRPr="00F85A49" w:rsidRDefault="006A69E0" w:rsidP="0060632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 xml:space="preserve">за счет бюджетных ассигнований бюджетов субъектов РФ </w:t>
            </w:r>
          </w:p>
        </w:tc>
        <w:tc>
          <w:tcPr>
            <w:tcW w:w="1243" w:type="dxa"/>
          </w:tcPr>
          <w:p w:rsidR="006A69E0" w:rsidRPr="00F85A49" w:rsidRDefault="006A69E0" w:rsidP="00606329">
            <w:pPr>
              <w:ind w:firstLine="0"/>
              <w:jc w:val="center"/>
              <w:rPr>
                <w:rFonts w:ascii="Times New Roman" w:eastAsia="Times New Roman" w:hAnsi="Times New Roman"/>
                <w:sz w:val="24"/>
                <w:szCs w:val="24"/>
              </w:rPr>
            </w:pPr>
            <w:r w:rsidRPr="00F85A49">
              <w:rPr>
                <w:rFonts w:ascii="Helvetica" w:hAnsi="Helvetica" w:cs="Helvetica"/>
                <w:sz w:val="16"/>
                <w:szCs w:val="16"/>
                <w:shd w:val="clear" w:color="auto" w:fill="FFFFFF"/>
              </w:rPr>
              <w:t>за счет бюджетных ассигнований местных бюджетов</w:t>
            </w:r>
          </w:p>
        </w:tc>
        <w:tc>
          <w:tcPr>
            <w:tcW w:w="1200" w:type="dxa"/>
          </w:tcPr>
          <w:p w:rsidR="006A69E0" w:rsidRPr="00F85A49" w:rsidRDefault="006A69E0" w:rsidP="0060632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по договорам об образовании за счет</w:t>
            </w:r>
            <w:r w:rsidRPr="00F85A49">
              <w:rPr>
                <w:rFonts w:ascii="Helvetica" w:hAnsi="Helvetica" w:cs="Helvetica"/>
                <w:sz w:val="16"/>
                <w:szCs w:val="16"/>
              </w:rPr>
              <w:br/>
            </w:r>
            <w:r w:rsidRPr="00F85A49">
              <w:rPr>
                <w:rFonts w:ascii="Helvetica" w:hAnsi="Helvetica" w:cs="Helvetica"/>
                <w:sz w:val="16"/>
                <w:szCs w:val="16"/>
                <w:shd w:val="clear" w:color="auto" w:fill="FFFFFF"/>
              </w:rPr>
              <w:t>средств физических и (или) юридических лиц</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1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2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3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4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5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FD6E38" w:rsidRDefault="006A69E0" w:rsidP="00606329">
            <w:pPr>
              <w:ind w:firstLine="0"/>
              <w:jc w:val="center"/>
              <w:rPr>
                <w:b/>
                <w:sz w:val="15"/>
                <w:szCs w:val="15"/>
              </w:rPr>
            </w:pPr>
            <w:r w:rsidRPr="00FD6E38">
              <w:rPr>
                <w:b/>
                <w:sz w:val="15"/>
                <w:szCs w:val="15"/>
              </w:rPr>
              <w:t>Итого по факультету:</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D2760A" w:rsidRDefault="006A69E0" w:rsidP="00606329">
            <w:pPr>
              <w:ind w:firstLine="0"/>
              <w:jc w:val="center"/>
              <w:rPr>
                <w:b/>
              </w:rPr>
            </w:pPr>
            <w:r>
              <w:rPr>
                <w:b/>
              </w:rPr>
              <w:t>50</w:t>
            </w:r>
          </w:p>
        </w:tc>
      </w:tr>
    </w:tbl>
    <w:p w:rsidR="006A69E0" w:rsidRPr="00FD6E38" w:rsidRDefault="006A69E0" w:rsidP="00007025">
      <w:pPr>
        <w:ind w:firstLine="0"/>
        <w:jc w:val="left"/>
        <w:rPr>
          <w:rFonts w:ascii="Times New Roman" w:eastAsia="Times New Roman" w:hAnsi="Times New Roman"/>
          <w:b/>
          <w:sz w:val="24"/>
          <w:szCs w:val="24"/>
        </w:rPr>
      </w:pPr>
    </w:p>
    <w:p w:rsidR="00251021" w:rsidRPr="00251021" w:rsidRDefault="00251021" w:rsidP="00251021">
      <w:pPr>
        <w:ind w:firstLine="0"/>
        <w:jc w:val="center"/>
        <w:rPr>
          <w:b/>
        </w:rPr>
      </w:pPr>
      <w:r w:rsidRPr="00251021">
        <w:rPr>
          <w:b/>
        </w:rPr>
        <w:t>Экономический факультет</w:t>
      </w:r>
    </w:p>
    <w:p w:rsidR="00251021" w:rsidRDefault="00251021" w:rsidP="00251021">
      <w:pPr>
        <w:ind w:firstLine="0"/>
        <w:jc w:val="center"/>
        <w:rPr>
          <w:b/>
        </w:rPr>
      </w:pPr>
      <w:r w:rsidRPr="00251021">
        <w:rPr>
          <w:b/>
        </w:rPr>
        <w:t>Направление подготовки 09.03.03 «Прикладная информатика»</w:t>
      </w:r>
    </w:p>
    <w:p w:rsidR="00251021" w:rsidRDefault="00007025" w:rsidP="00007025">
      <w:pPr>
        <w:ind w:firstLine="0"/>
        <w:jc w:val="left"/>
        <w:rPr>
          <w:b/>
        </w:rPr>
      </w:pPr>
      <w:r w:rsidRPr="00FD6E38">
        <w:rPr>
          <w:b/>
          <w:sz w:val="18"/>
          <w:szCs w:val="18"/>
        </w:rPr>
        <w:t>Форма обучени</w:t>
      </w:r>
      <w:proofErr w:type="gramStart"/>
      <w:r w:rsidRPr="00FD6E38">
        <w:rPr>
          <w:b/>
          <w:sz w:val="18"/>
          <w:szCs w:val="18"/>
        </w:rPr>
        <w:t>я</w:t>
      </w:r>
      <w:r>
        <w:rPr>
          <w:b/>
          <w:sz w:val="18"/>
          <w:szCs w:val="18"/>
        </w:rPr>
        <w:t>-</w:t>
      </w:r>
      <w:proofErr w:type="gramEnd"/>
      <w:r>
        <w:rPr>
          <w:b/>
          <w:sz w:val="18"/>
          <w:szCs w:val="18"/>
        </w:rPr>
        <w:t xml:space="preserve"> </w:t>
      </w:r>
      <w:r w:rsidRPr="00FD6E38">
        <w:rPr>
          <w:b/>
        </w:rPr>
        <w:t xml:space="preserve"> </w:t>
      </w:r>
      <w:r>
        <w:rPr>
          <w:b/>
        </w:rPr>
        <w:t>заочная</w:t>
      </w:r>
    </w:p>
    <w:tbl>
      <w:tblPr>
        <w:tblStyle w:val="a3"/>
        <w:tblW w:w="6026" w:type="dxa"/>
        <w:tblLook w:val="04A0"/>
      </w:tblPr>
      <w:tblGrid>
        <w:gridCol w:w="1030"/>
        <w:gridCol w:w="1310"/>
        <w:gridCol w:w="1243"/>
        <w:gridCol w:w="1243"/>
        <w:gridCol w:w="1200"/>
      </w:tblGrid>
      <w:tr w:rsidR="006A69E0" w:rsidTr="00606329">
        <w:tc>
          <w:tcPr>
            <w:tcW w:w="1030" w:type="dxa"/>
          </w:tcPr>
          <w:p w:rsidR="006A69E0" w:rsidRDefault="006A69E0" w:rsidP="00606329">
            <w:pPr>
              <w:ind w:firstLine="0"/>
              <w:jc w:val="center"/>
            </w:pPr>
            <w:r w:rsidRPr="00003562">
              <w:rPr>
                <w:sz w:val="18"/>
                <w:szCs w:val="18"/>
              </w:rPr>
              <w:t>Курс</w:t>
            </w:r>
          </w:p>
        </w:tc>
        <w:tc>
          <w:tcPr>
            <w:tcW w:w="4996" w:type="dxa"/>
            <w:gridSpan w:val="4"/>
          </w:tcPr>
          <w:p w:rsidR="006A69E0" w:rsidRPr="00FD6E38" w:rsidRDefault="006A69E0" w:rsidP="00606329">
            <w:pPr>
              <w:ind w:firstLine="0"/>
              <w:jc w:val="center"/>
              <w:rPr>
                <w:rFonts w:ascii="Calibri" w:eastAsia="Times New Roman" w:hAnsi="Calibri"/>
                <w:sz w:val="18"/>
                <w:szCs w:val="18"/>
              </w:rPr>
            </w:pPr>
            <w:r>
              <w:rPr>
                <w:rFonts w:ascii="Calibri" w:eastAsia="Times New Roman" w:hAnsi="Calibri"/>
                <w:sz w:val="18"/>
                <w:szCs w:val="18"/>
              </w:rPr>
              <w:t>Количество вакантных мест</w:t>
            </w:r>
          </w:p>
        </w:tc>
      </w:tr>
      <w:tr w:rsidR="006A69E0" w:rsidTr="00606329">
        <w:tc>
          <w:tcPr>
            <w:tcW w:w="1030" w:type="dxa"/>
          </w:tcPr>
          <w:p w:rsidR="006A69E0" w:rsidRDefault="006A69E0" w:rsidP="00606329">
            <w:pPr>
              <w:ind w:firstLine="0"/>
              <w:jc w:val="center"/>
            </w:pPr>
          </w:p>
        </w:tc>
        <w:tc>
          <w:tcPr>
            <w:tcW w:w="1310" w:type="dxa"/>
          </w:tcPr>
          <w:p w:rsidR="006A69E0" w:rsidRPr="00F85A49" w:rsidRDefault="006A69E0" w:rsidP="0060632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за счет бюджетных ассигнований федерального бюджета</w:t>
            </w:r>
          </w:p>
        </w:tc>
        <w:tc>
          <w:tcPr>
            <w:tcW w:w="1243" w:type="dxa"/>
          </w:tcPr>
          <w:p w:rsidR="006A69E0" w:rsidRPr="00F85A49" w:rsidRDefault="006A69E0" w:rsidP="0060632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 xml:space="preserve">за счет бюджетных ассигнований бюджетов субъектов РФ </w:t>
            </w:r>
          </w:p>
        </w:tc>
        <w:tc>
          <w:tcPr>
            <w:tcW w:w="1243" w:type="dxa"/>
          </w:tcPr>
          <w:p w:rsidR="006A69E0" w:rsidRPr="00F85A49" w:rsidRDefault="006A69E0" w:rsidP="00606329">
            <w:pPr>
              <w:ind w:firstLine="0"/>
              <w:jc w:val="center"/>
              <w:rPr>
                <w:rFonts w:ascii="Times New Roman" w:eastAsia="Times New Roman" w:hAnsi="Times New Roman"/>
                <w:sz w:val="24"/>
                <w:szCs w:val="24"/>
              </w:rPr>
            </w:pPr>
            <w:r w:rsidRPr="00F85A49">
              <w:rPr>
                <w:rFonts w:ascii="Helvetica" w:hAnsi="Helvetica" w:cs="Helvetica"/>
                <w:sz w:val="16"/>
                <w:szCs w:val="16"/>
                <w:shd w:val="clear" w:color="auto" w:fill="FFFFFF"/>
              </w:rPr>
              <w:t>за счет бюджетных ассигнований местных бюджетов</w:t>
            </w:r>
          </w:p>
        </w:tc>
        <w:tc>
          <w:tcPr>
            <w:tcW w:w="1200" w:type="dxa"/>
          </w:tcPr>
          <w:p w:rsidR="006A69E0" w:rsidRPr="00F85A49" w:rsidRDefault="006A69E0" w:rsidP="00606329">
            <w:pPr>
              <w:ind w:firstLine="0"/>
              <w:jc w:val="center"/>
              <w:rPr>
                <w:rFonts w:ascii="Times New Roman" w:eastAsia="Times New Roman" w:hAnsi="Times New Roman"/>
                <w:sz w:val="16"/>
                <w:szCs w:val="16"/>
              </w:rPr>
            </w:pPr>
            <w:r w:rsidRPr="00F85A49">
              <w:rPr>
                <w:rFonts w:ascii="Helvetica" w:hAnsi="Helvetica" w:cs="Helvetica"/>
                <w:sz w:val="16"/>
                <w:szCs w:val="16"/>
                <w:shd w:val="clear" w:color="auto" w:fill="FFFFFF"/>
              </w:rPr>
              <w:t>по договорам об образовании за счет</w:t>
            </w:r>
            <w:r w:rsidRPr="00F85A49">
              <w:rPr>
                <w:rFonts w:ascii="Helvetica" w:hAnsi="Helvetica" w:cs="Helvetica"/>
                <w:sz w:val="16"/>
                <w:szCs w:val="16"/>
              </w:rPr>
              <w:br/>
            </w:r>
            <w:r w:rsidRPr="00F85A49">
              <w:rPr>
                <w:rFonts w:ascii="Helvetica" w:hAnsi="Helvetica" w:cs="Helvetica"/>
                <w:sz w:val="16"/>
                <w:szCs w:val="16"/>
                <w:shd w:val="clear" w:color="auto" w:fill="FFFFFF"/>
              </w:rPr>
              <w:t>средств физических и (или) юридических лиц</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1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2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3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4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003562" w:rsidRDefault="006A69E0" w:rsidP="00606329">
            <w:pPr>
              <w:ind w:firstLine="0"/>
              <w:jc w:val="center"/>
              <w:rPr>
                <w:sz w:val="20"/>
                <w:szCs w:val="20"/>
              </w:rPr>
            </w:pPr>
            <w:r w:rsidRPr="00003562">
              <w:rPr>
                <w:sz w:val="20"/>
                <w:szCs w:val="20"/>
              </w:rPr>
              <w:t>5 курс</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Default="006A69E0" w:rsidP="00606329">
            <w:pPr>
              <w:ind w:firstLine="0"/>
              <w:jc w:val="center"/>
            </w:pPr>
            <w:r>
              <w:t>10</w:t>
            </w:r>
          </w:p>
        </w:tc>
      </w:tr>
      <w:tr w:rsidR="006A69E0" w:rsidTr="00606329">
        <w:tc>
          <w:tcPr>
            <w:tcW w:w="1030" w:type="dxa"/>
          </w:tcPr>
          <w:p w:rsidR="006A69E0" w:rsidRPr="00FD6E38" w:rsidRDefault="006A69E0" w:rsidP="00606329">
            <w:pPr>
              <w:ind w:firstLine="0"/>
              <w:jc w:val="center"/>
              <w:rPr>
                <w:b/>
                <w:sz w:val="15"/>
                <w:szCs w:val="15"/>
              </w:rPr>
            </w:pPr>
            <w:r w:rsidRPr="00FD6E38">
              <w:rPr>
                <w:b/>
                <w:sz w:val="15"/>
                <w:szCs w:val="15"/>
              </w:rPr>
              <w:t>Итого по факультету:</w:t>
            </w:r>
          </w:p>
        </w:tc>
        <w:tc>
          <w:tcPr>
            <w:tcW w:w="1310"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43" w:type="dxa"/>
          </w:tcPr>
          <w:p w:rsidR="006A69E0" w:rsidRDefault="006A69E0" w:rsidP="00606329">
            <w:pPr>
              <w:ind w:firstLine="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0" w:type="dxa"/>
          </w:tcPr>
          <w:p w:rsidR="006A69E0" w:rsidRPr="00D2760A" w:rsidRDefault="006A69E0" w:rsidP="00606329">
            <w:pPr>
              <w:ind w:firstLine="0"/>
              <w:jc w:val="center"/>
              <w:rPr>
                <w:b/>
              </w:rPr>
            </w:pPr>
            <w:r>
              <w:rPr>
                <w:b/>
              </w:rPr>
              <w:t>50</w:t>
            </w:r>
          </w:p>
        </w:tc>
      </w:tr>
    </w:tbl>
    <w:p w:rsidR="006A69E0" w:rsidRDefault="006A69E0" w:rsidP="00007025">
      <w:pPr>
        <w:ind w:firstLine="0"/>
        <w:jc w:val="left"/>
        <w:rPr>
          <w:b/>
        </w:rPr>
      </w:pPr>
    </w:p>
    <w:p w:rsidR="00007025" w:rsidRPr="00007025" w:rsidRDefault="00007025" w:rsidP="00007025">
      <w:pPr>
        <w:ind w:firstLine="0"/>
        <w:rPr>
          <w:rFonts w:ascii="Times New Roman" w:eastAsia="Times New Roman" w:hAnsi="Times New Roman" w:cs="Times New Roman"/>
          <w:b/>
          <w:sz w:val="20"/>
          <w:szCs w:val="20"/>
        </w:rPr>
      </w:pPr>
    </w:p>
    <w:sectPr w:rsidR="00007025" w:rsidRPr="00007025" w:rsidSect="006A69E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1DB3"/>
    <w:rsid w:val="00003562"/>
    <w:rsid w:val="00007025"/>
    <w:rsid w:val="000D2599"/>
    <w:rsid w:val="00132B71"/>
    <w:rsid w:val="001573E5"/>
    <w:rsid w:val="00221E1B"/>
    <w:rsid w:val="00251021"/>
    <w:rsid w:val="00293D97"/>
    <w:rsid w:val="003A1349"/>
    <w:rsid w:val="005426AF"/>
    <w:rsid w:val="006A69E0"/>
    <w:rsid w:val="0074152A"/>
    <w:rsid w:val="0080685B"/>
    <w:rsid w:val="008F3987"/>
    <w:rsid w:val="009A302D"/>
    <w:rsid w:val="00BE462D"/>
    <w:rsid w:val="00BF0BC8"/>
    <w:rsid w:val="00CD0ED7"/>
    <w:rsid w:val="00CD43F5"/>
    <w:rsid w:val="00D2760A"/>
    <w:rsid w:val="00E51DB3"/>
    <w:rsid w:val="00F85A49"/>
    <w:rsid w:val="00FD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B3"/>
    <w:pPr>
      <w:spacing w:after="0" w:line="240" w:lineRule="auto"/>
      <w:ind w:right="11"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kamgorod28</dc:creator>
  <cp:lastModifiedBy>kamgorod28</cp:lastModifiedBy>
  <cp:revision>6</cp:revision>
  <cp:lastPrinted>2017-10-20T10:41:00Z</cp:lastPrinted>
  <dcterms:created xsi:type="dcterms:W3CDTF">2018-02-14T05:55:00Z</dcterms:created>
  <dcterms:modified xsi:type="dcterms:W3CDTF">2018-02-14T12:07:00Z</dcterms:modified>
</cp:coreProperties>
</file>